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8A8" w:rsidRPr="002018A8" w:rsidRDefault="002018A8" w:rsidP="002018A8">
      <w:pPr>
        <w:jc w:val="center"/>
        <w:rPr>
          <w:b/>
          <w:sz w:val="28"/>
        </w:rPr>
      </w:pPr>
      <w:r w:rsidRPr="002018A8">
        <w:rPr>
          <w:b/>
          <w:sz w:val="28"/>
        </w:rPr>
        <w:t>Archivo General del estado de Hidalgo</w:t>
      </w:r>
    </w:p>
    <w:p w:rsidR="00B65960" w:rsidRDefault="002018A8">
      <w:r>
        <w:t>Lista de nombres de los archivos</w:t>
      </w:r>
    </w:p>
    <w:tbl>
      <w:tblPr>
        <w:tblStyle w:val="Cuadrculaclara-nfasis2"/>
        <w:tblW w:w="9322" w:type="dxa"/>
        <w:tblLook w:val="04A0" w:firstRow="1" w:lastRow="0" w:firstColumn="1" w:lastColumn="0" w:noHBand="0" w:noVBand="1"/>
      </w:tblPr>
      <w:tblGrid>
        <w:gridCol w:w="1951"/>
        <w:gridCol w:w="7371"/>
      </w:tblGrid>
      <w:tr w:rsidR="002018A8" w:rsidTr="004B08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2018A8" w:rsidRPr="004B08B7" w:rsidRDefault="002018A8" w:rsidP="002018A8">
            <w:pPr>
              <w:rPr>
                <w:sz w:val="24"/>
                <w:szCs w:val="24"/>
              </w:rPr>
            </w:pPr>
            <w:r w:rsidRPr="004B08B7">
              <w:rPr>
                <w:sz w:val="24"/>
                <w:szCs w:val="24"/>
              </w:rPr>
              <w:t>Archivo No. 1</w:t>
            </w:r>
            <w:r w:rsidRPr="004B08B7">
              <w:rPr>
                <w:color w:val="000000"/>
                <w:sz w:val="24"/>
                <w:szCs w:val="24"/>
              </w:rPr>
              <w:t xml:space="preserve"> </w:t>
            </w:r>
          </w:p>
        </w:tc>
        <w:tc>
          <w:tcPr>
            <w:tcW w:w="7371" w:type="dxa"/>
          </w:tcPr>
          <w:p w:rsidR="002018A8" w:rsidRDefault="002018A8">
            <w:pPr>
              <w:cnfStyle w:val="100000000000" w:firstRow="1" w:lastRow="0" w:firstColumn="0" w:lastColumn="0" w:oddVBand="0" w:evenVBand="0" w:oddHBand="0" w:evenHBand="0" w:firstRowFirstColumn="0" w:firstRowLastColumn="0" w:lastRowFirstColumn="0" w:lastRowLastColumn="0"/>
            </w:pPr>
            <w:r>
              <w:rPr>
                <w:color w:val="000000"/>
                <w:sz w:val="27"/>
                <w:szCs w:val="27"/>
              </w:rPr>
              <w:t>Real de provisión sobre reparto de tierras. Real Provisión para que el reparto de suertes de tierras se lleve a los indios con pago de un real de plata todos los días y petición para que no se den títulos ni mandamientos a ninguna persona de las tierras que actualmente poseyeren.,  02-oct-1566,  Fondo Tula, Serie Administración de Justicia</w:t>
            </w:r>
          </w:p>
        </w:tc>
      </w:tr>
      <w:tr w:rsidR="002018A8" w:rsidTr="004B0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2018A8" w:rsidRPr="004B08B7" w:rsidRDefault="002018A8">
            <w:pPr>
              <w:rPr>
                <w:sz w:val="24"/>
                <w:szCs w:val="24"/>
              </w:rPr>
            </w:pPr>
            <w:r w:rsidRPr="004B08B7">
              <w:rPr>
                <w:color w:val="000000"/>
                <w:sz w:val="24"/>
                <w:szCs w:val="24"/>
              </w:rPr>
              <w:t>Archivo No. 2</w:t>
            </w:r>
          </w:p>
        </w:tc>
        <w:tc>
          <w:tcPr>
            <w:tcW w:w="7371" w:type="dxa"/>
          </w:tcPr>
          <w:p w:rsidR="002018A8" w:rsidRDefault="002018A8" w:rsidP="004B08B7">
            <w:pPr>
              <w:cnfStyle w:val="000000100000" w:firstRow="0" w:lastRow="0" w:firstColumn="0" w:lastColumn="0" w:oddVBand="0" w:evenVBand="0" w:oddHBand="1" w:evenHBand="0" w:firstRowFirstColumn="0" w:firstRowLastColumn="0" w:lastRowFirstColumn="0" w:lastRowLastColumn="0"/>
            </w:pPr>
            <w:r>
              <w:rPr>
                <w:color w:val="000000"/>
                <w:sz w:val="27"/>
                <w:szCs w:val="27"/>
              </w:rPr>
              <w:t xml:space="preserve">Juicio por despojo de tierras,  16-dic-1754,  Fondo Tula, Serie Juicios civiles y criminales </w:t>
            </w:r>
            <w:r>
              <w:rPr>
                <w:color w:val="000000"/>
                <w:sz w:val="27"/>
                <w:szCs w:val="27"/>
              </w:rPr>
              <w:br/>
            </w:r>
          </w:p>
        </w:tc>
      </w:tr>
      <w:tr w:rsidR="002018A8" w:rsidTr="004B08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2018A8" w:rsidRPr="004B08B7" w:rsidRDefault="004B08B7">
            <w:pPr>
              <w:rPr>
                <w:sz w:val="24"/>
                <w:szCs w:val="24"/>
              </w:rPr>
            </w:pPr>
            <w:r w:rsidRPr="004B08B7">
              <w:rPr>
                <w:color w:val="000000"/>
                <w:sz w:val="24"/>
                <w:szCs w:val="24"/>
              </w:rPr>
              <w:t>Archivo No. 3</w:t>
            </w:r>
          </w:p>
        </w:tc>
        <w:tc>
          <w:tcPr>
            <w:tcW w:w="7371" w:type="dxa"/>
          </w:tcPr>
          <w:p w:rsidR="002018A8" w:rsidRDefault="002018A8" w:rsidP="002018A8">
            <w:pPr>
              <w:cnfStyle w:val="000000010000" w:firstRow="0" w:lastRow="0" w:firstColumn="0" w:lastColumn="0" w:oddVBand="0" w:evenVBand="0" w:oddHBand="0" w:evenHBand="1" w:firstRowFirstColumn="0" w:firstRowLastColumn="0" w:lastRowFirstColumn="0" w:lastRowLastColumn="0"/>
            </w:pPr>
            <w:r>
              <w:rPr>
                <w:color w:val="000000"/>
                <w:sz w:val="27"/>
                <w:szCs w:val="27"/>
              </w:rPr>
              <w:t xml:space="preserve">Plan de Iguala y tratado de Córdoba entre el Sr. Juan </w:t>
            </w:r>
            <w:proofErr w:type="spellStart"/>
            <w:r>
              <w:rPr>
                <w:color w:val="000000"/>
                <w:sz w:val="27"/>
                <w:szCs w:val="27"/>
              </w:rPr>
              <w:t>O´Donaju</w:t>
            </w:r>
            <w:proofErr w:type="spellEnd"/>
            <w:r>
              <w:rPr>
                <w:color w:val="000000"/>
                <w:sz w:val="27"/>
                <w:szCs w:val="27"/>
              </w:rPr>
              <w:t xml:space="preserve">, virrey de la Nueva España y Agustín de Iturbide,  24-feb/12-oct-1821,  Fondo Tula, Serie Bandos y Decretos </w:t>
            </w:r>
            <w:r>
              <w:rPr>
                <w:color w:val="000000"/>
                <w:sz w:val="27"/>
                <w:szCs w:val="27"/>
              </w:rPr>
              <w:br/>
            </w:r>
          </w:p>
        </w:tc>
      </w:tr>
      <w:tr w:rsidR="002018A8" w:rsidTr="004B0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2018A8" w:rsidRPr="004B08B7" w:rsidRDefault="004B08B7">
            <w:pPr>
              <w:rPr>
                <w:sz w:val="24"/>
                <w:szCs w:val="24"/>
              </w:rPr>
            </w:pPr>
            <w:r w:rsidRPr="004B08B7">
              <w:rPr>
                <w:color w:val="000000"/>
                <w:sz w:val="24"/>
                <w:szCs w:val="24"/>
              </w:rPr>
              <w:t>Archivo No. 4</w:t>
            </w:r>
          </w:p>
        </w:tc>
        <w:tc>
          <w:tcPr>
            <w:tcW w:w="7371" w:type="dxa"/>
          </w:tcPr>
          <w:p w:rsidR="002018A8" w:rsidRDefault="004B08B7">
            <w:pPr>
              <w:cnfStyle w:val="000000100000" w:firstRow="0" w:lastRow="0" w:firstColumn="0" w:lastColumn="0" w:oddVBand="0" w:evenVBand="0" w:oddHBand="1" w:evenHBand="0" w:firstRowFirstColumn="0" w:firstRowLastColumn="0" w:lastRowFirstColumn="0" w:lastRowLastColumn="0"/>
            </w:pPr>
            <w:r>
              <w:rPr>
                <w:color w:val="000000"/>
                <w:sz w:val="27"/>
                <w:szCs w:val="27"/>
              </w:rPr>
              <w:t>Acta de Independencia del Imperio en la que declaran que es nación libre e independiente de la antigua España el 28 de septiembre de 1821,  13-oct-1821,  Fondo Tula, Serie Bandos y Decretos</w:t>
            </w:r>
          </w:p>
        </w:tc>
      </w:tr>
      <w:tr w:rsidR="002018A8" w:rsidTr="004B08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2018A8" w:rsidRPr="004B08B7" w:rsidRDefault="004B08B7">
            <w:pPr>
              <w:rPr>
                <w:sz w:val="24"/>
                <w:szCs w:val="24"/>
              </w:rPr>
            </w:pPr>
            <w:r w:rsidRPr="004B08B7">
              <w:rPr>
                <w:color w:val="000000"/>
                <w:sz w:val="24"/>
                <w:szCs w:val="24"/>
              </w:rPr>
              <w:t>Archivo No. 5</w:t>
            </w:r>
          </w:p>
        </w:tc>
        <w:tc>
          <w:tcPr>
            <w:tcW w:w="7371" w:type="dxa"/>
          </w:tcPr>
          <w:p w:rsidR="002018A8" w:rsidRDefault="004B08B7">
            <w:pPr>
              <w:cnfStyle w:val="000000010000" w:firstRow="0" w:lastRow="0" w:firstColumn="0" w:lastColumn="0" w:oddVBand="0" w:evenVBand="0" w:oddHBand="0" w:evenHBand="1" w:firstRowFirstColumn="0" w:firstRowLastColumn="0" w:lastRowFirstColumn="0" w:lastRowLastColumn="0"/>
            </w:pPr>
            <w:r>
              <w:rPr>
                <w:color w:val="000000"/>
                <w:sz w:val="27"/>
                <w:szCs w:val="27"/>
              </w:rPr>
              <w:t xml:space="preserve">Diseño del escudo Nacional Mexicano. El pabellón Nacional y banderas del ejército deberán ser tricolores, adoptándose perpetuamente los colores verde, blanco y encarnado en fojas verticales y dibujándose en la blanca una águila coronada,  21-enero-1822,  Fondo </w:t>
            </w:r>
            <w:proofErr w:type="spellStart"/>
            <w:r>
              <w:rPr>
                <w:color w:val="000000"/>
                <w:sz w:val="27"/>
                <w:szCs w:val="27"/>
              </w:rPr>
              <w:t>Ixmiquilpan</w:t>
            </w:r>
            <w:proofErr w:type="spellEnd"/>
            <w:r>
              <w:rPr>
                <w:color w:val="000000"/>
                <w:sz w:val="27"/>
                <w:szCs w:val="27"/>
              </w:rPr>
              <w:t>, Serie Bandos y Decretos</w:t>
            </w:r>
          </w:p>
        </w:tc>
      </w:tr>
      <w:tr w:rsidR="002018A8" w:rsidTr="004B0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2018A8" w:rsidRPr="004B08B7" w:rsidRDefault="004B08B7">
            <w:pPr>
              <w:rPr>
                <w:sz w:val="24"/>
                <w:szCs w:val="24"/>
              </w:rPr>
            </w:pPr>
            <w:r w:rsidRPr="004B08B7">
              <w:rPr>
                <w:color w:val="000000"/>
                <w:sz w:val="24"/>
                <w:szCs w:val="24"/>
              </w:rPr>
              <w:t>Archivo No. 6</w:t>
            </w:r>
          </w:p>
        </w:tc>
        <w:tc>
          <w:tcPr>
            <w:tcW w:w="7371" w:type="dxa"/>
          </w:tcPr>
          <w:p w:rsidR="002018A8" w:rsidRDefault="004B08B7">
            <w:pPr>
              <w:cnfStyle w:val="000000100000" w:firstRow="0" w:lastRow="0" w:firstColumn="0" w:lastColumn="0" w:oddVBand="0" w:evenVBand="0" w:oddHBand="1" w:evenHBand="0" w:firstRowFirstColumn="0" w:firstRowLastColumn="0" w:lastRowFirstColumn="0" w:lastRowLastColumn="0"/>
            </w:pPr>
            <w:r>
              <w:rPr>
                <w:color w:val="000000"/>
                <w:sz w:val="27"/>
                <w:szCs w:val="27"/>
              </w:rPr>
              <w:t xml:space="preserve">Exhorto mexicano (Texas),  26-mayo-1836,  Fondo </w:t>
            </w:r>
            <w:proofErr w:type="spellStart"/>
            <w:r>
              <w:rPr>
                <w:color w:val="000000"/>
                <w:sz w:val="27"/>
                <w:szCs w:val="27"/>
              </w:rPr>
              <w:t>Ixmiquilpan</w:t>
            </w:r>
            <w:proofErr w:type="spellEnd"/>
            <w:r>
              <w:rPr>
                <w:color w:val="000000"/>
                <w:sz w:val="27"/>
                <w:szCs w:val="27"/>
              </w:rPr>
              <w:t>, Serie Bandos y Decretos</w:t>
            </w:r>
          </w:p>
        </w:tc>
      </w:tr>
      <w:tr w:rsidR="002018A8" w:rsidTr="004B08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2018A8" w:rsidRPr="004B08B7" w:rsidRDefault="004B08B7" w:rsidP="004B08B7">
            <w:pPr>
              <w:rPr>
                <w:sz w:val="24"/>
                <w:szCs w:val="24"/>
              </w:rPr>
            </w:pPr>
            <w:r w:rsidRPr="004B08B7">
              <w:rPr>
                <w:color w:val="000000"/>
                <w:sz w:val="24"/>
                <w:szCs w:val="24"/>
              </w:rPr>
              <w:t xml:space="preserve">Archivo No. 7 </w:t>
            </w:r>
          </w:p>
        </w:tc>
        <w:tc>
          <w:tcPr>
            <w:tcW w:w="7371" w:type="dxa"/>
          </w:tcPr>
          <w:p w:rsidR="002018A8" w:rsidRDefault="004B08B7">
            <w:pPr>
              <w:cnfStyle w:val="000000010000" w:firstRow="0" w:lastRow="0" w:firstColumn="0" w:lastColumn="0" w:oddVBand="0" w:evenVBand="0" w:oddHBand="0" w:evenHBand="1" w:firstRowFirstColumn="0" w:firstRowLastColumn="0" w:lastRowFirstColumn="0" w:lastRowLastColumn="0"/>
            </w:pPr>
            <w:r>
              <w:rPr>
                <w:color w:val="000000"/>
                <w:sz w:val="27"/>
                <w:szCs w:val="27"/>
              </w:rPr>
              <w:t xml:space="preserve">Milicianos de </w:t>
            </w:r>
            <w:proofErr w:type="spellStart"/>
            <w:r>
              <w:rPr>
                <w:color w:val="000000"/>
                <w:sz w:val="27"/>
                <w:szCs w:val="27"/>
              </w:rPr>
              <w:t>Huejutla</w:t>
            </w:r>
            <w:proofErr w:type="spellEnd"/>
            <w:r>
              <w:rPr>
                <w:color w:val="000000"/>
                <w:sz w:val="27"/>
                <w:szCs w:val="27"/>
              </w:rPr>
              <w:t xml:space="preserve"> derrotan al invasor norteamericano,  14-jul-1847,  Fondo Atotonilco, Serie Bandos y Decretos</w:t>
            </w:r>
          </w:p>
        </w:tc>
      </w:tr>
      <w:tr w:rsidR="002018A8" w:rsidTr="004B0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2018A8" w:rsidRPr="004B08B7" w:rsidRDefault="004B08B7">
            <w:pPr>
              <w:rPr>
                <w:sz w:val="24"/>
                <w:szCs w:val="24"/>
              </w:rPr>
            </w:pPr>
            <w:r w:rsidRPr="004B08B7">
              <w:rPr>
                <w:color w:val="000000"/>
                <w:sz w:val="24"/>
                <w:szCs w:val="24"/>
              </w:rPr>
              <w:t>Archivo No.</w:t>
            </w:r>
            <w:r w:rsidRPr="004B08B7">
              <w:rPr>
                <w:color w:val="000000"/>
                <w:sz w:val="24"/>
                <w:szCs w:val="24"/>
              </w:rPr>
              <w:t xml:space="preserve"> </w:t>
            </w:r>
            <w:r w:rsidRPr="004B08B7">
              <w:rPr>
                <w:color w:val="000000"/>
                <w:sz w:val="24"/>
                <w:szCs w:val="24"/>
              </w:rPr>
              <w:t>8</w:t>
            </w:r>
          </w:p>
        </w:tc>
        <w:tc>
          <w:tcPr>
            <w:tcW w:w="7371" w:type="dxa"/>
          </w:tcPr>
          <w:p w:rsidR="002018A8" w:rsidRDefault="004B08B7">
            <w:pPr>
              <w:cnfStyle w:val="000000100000" w:firstRow="0" w:lastRow="0" w:firstColumn="0" w:lastColumn="0" w:oddVBand="0" w:evenVBand="0" w:oddHBand="1" w:evenHBand="0" w:firstRowFirstColumn="0" w:firstRowLastColumn="0" w:lastRowFirstColumn="0" w:lastRowLastColumn="0"/>
            </w:pPr>
            <w:r>
              <w:rPr>
                <w:color w:val="000000"/>
                <w:sz w:val="27"/>
                <w:szCs w:val="27"/>
              </w:rPr>
              <w:t xml:space="preserve">Ley para corregir la vagancia,  19-mayo-1865,  Fondo </w:t>
            </w:r>
            <w:proofErr w:type="spellStart"/>
            <w:r>
              <w:rPr>
                <w:color w:val="000000"/>
                <w:sz w:val="27"/>
                <w:szCs w:val="27"/>
              </w:rPr>
              <w:t>Ixmiquilpan</w:t>
            </w:r>
            <w:proofErr w:type="spellEnd"/>
            <w:r>
              <w:rPr>
                <w:color w:val="000000"/>
                <w:sz w:val="27"/>
                <w:szCs w:val="27"/>
              </w:rPr>
              <w:t>, Serie Bandos y Decretos</w:t>
            </w:r>
          </w:p>
        </w:tc>
      </w:tr>
      <w:tr w:rsidR="004B08B7" w:rsidTr="004B08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4B08B7" w:rsidRPr="004B08B7" w:rsidRDefault="004B08B7">
            <w:pPr>
              <w:rPr>
                <w:color w:val="000000"/>
                <w:sz w:val="24"/>
                <w:szCs w:val="24"/>
              </w:rPr>
            </w:pPr>
            <w:r w:rsidRPr="004B08B7">
              <w:rPr>
                <w:color w:val="000000"/>
                <w:sz w:val="24"/>
                <w:szCs w:val="24"/>
              </w:rPr>
              <w:t>Archivo No. 9</w:t>
            </w:r>
          </w:p>
        </w:tc>
        <w:tc>
          <w:tcPr>
            <w:tcW w:w="7371" w:type="dxa"/>
          </w:tcPr>
          <w:p w:rsidR="004B08B7" w:rsidRDefault="004B08B7">
            <w:pPr>
              <w:cnfStyle w:val="000000010000" w:firstRow="0" w:lastRow="0" w:firstColumn="0" w:lastColumn="0" w:oddVBand="0" w:evenVBand="0" w:oddHBand="0" w:evenHBand="1" w:firstRowFirstColumn="0" w:firstRowLastColumn="0" w:lastRowFirstColumn="0" w:lastRowLastColumn="0"/>
              <w:rPr>
                <w:color w:val="000000"/>
                <w:sz w:val="27"/>
                <w:szCs w:val="27"/>
              </w:rPr>
            </w:pPr>
            <w:r>
              <w:rPr>
                <w:color w:val="000000"/>
                <w:sz w:val="27"/>
                <w:szCs w:val="27"/>
              </w:rPr>
              <w:t>Agradecimiento de Benito Juárez a los liberales de Tula por las felicitaciones recibidas por su relección como Presidente de la República,  06-enero-1868,  Fondo Tula, Serie Gobernación</w:t>
            </w:r>
          </w:p>
        </w:tc>
      </w:tr>
      <w:tr w:rsidR="004B08B7" w:rsidTr="004B0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4B08B7" w:rsidRPr="004B08B7" w:rsidRDefault="004B08B7">
            <w:pPr>
              <w:rPr>
                <w:color w:val="000000"/>
                <w:sz w:val="24"/>
                <w:szCs w:val="24"/>
              </w:rPr>
            </w:pPr>
            <w:r w:rsidRPr="004B08B7">
              <w:rPr>
                <w:color w:val="000000"/>
                <w:sz w:val="24"/>
                <w:szCs w:val="24"/>
              </w:rPr>
              <w:t>Archivo No. 10</w:t>
            </w:r>
          </w:p>
        </w:tc>
        <w:tc>
          <w:tcPr>
            <w:tcW w:w="7371" w:type="dxa"/>
          </w:tcPr>
          <w:p w:rsidR="004B08B7" w:rsidRDefault="004B08B7">
            <w:pPr>
              <w:cnfStyle w:val="000000100000" w:firstRow="0" w:lastRow="0" w:firstColumn="0" w:lastColumn="0" w:oddVBand="0" w:evenVBand="0" w:oddHBand="1" w:evenHBand="0" w:firstRowFirstColumn="0" w:firstRowLastColumn="0" w:lastRowFirstColumn="0" w:lastRowLastColumn="0"/>
              <w:rPr>
                <w:color w:val="000000"/>
                <w:sz w:val="27"/>
                <w:szCs w:val="27"/>
              </w:rPr>
            </w:pPr>
            <w:r>
              <w:rPr>
                <w:color w:val="000000"/>
                <w:sz w:val="27"/>
                <w:szCs w:val="27"/>
              </w:rPr>
              <w:t xml:space="preserve">La Secretaría de Gobierno y del despacho de Gobernación expide el decreto emitido por el Presidente Constitucional de los Estados Unidos Mexicanos Benito Juárez, el cual se erige definitivamente un nuevo Estado de la Federación con el nombre </w:t>
            </w:r>
            <w:r>
              <w:rPr>
                <w:color w:val="000000"/>
                <w:sz w:val="27"/>
                <w:szCs w:val="27"/>
              </w:rPr>
              <w:lastRenderedPageBreak/>
              <w:t>de Hidalgo,  16-enero-1869,  Fondo Atotonilco, Serie Bandos y Decretos</w:t>
            </w:r>
          </w:p>
        </w:tc>
      </w:tr>
      <w:tr w:rsidR="004B08B7" w:rsidTr="004B08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4B08B7" w:rsidRPr="004B08B7" w:rsidRDefault="004B08B7">
            <w:pPr>
              <w:rPr>
                <w:color w:val="000000"/>
                <w:sz w:val="24"/>
                <w:szCs w:val="24"/>
              </w:rPr>
            </w:pPr>
            <w:r w:rsidRPr="004B08B7">
              <w:rPr>
                <w:color w:val="000000"/>
                <w:sz w:val="24"/>
                <w:szCs w:val="24"/>
              </w:rPr>
              <w:lastRenderedPageBreak/>
              <w:t>Archivo No. 11</w:t>
            </w:r>
          </w:p>
        </w:tc>
        <w:tc>
          <w:tcPr>
            <w:tcW w:w="7371" w:type="dxa"/>
          </w:tcPr>
          <w:p w:rsidR="004B08B7" w:rsidRDefault="004B08B7">
            <w:pPr>
              <w:cnfStyle w:val="000000010000" w:firstRow="0" w:lastRow="0" w:firstColumn="0" w:lastColumn="0" w:oddVBand="0" w:evenVBand="0" w:oddHBand="0" w:evenHBand="1" w:firstRowFirstColumn="0" w:firstRowLastColumn="0" w:lastRowFirstColumn="0" w:lastRowLastColumn="0"/>
              <w:rPr>
                <w:color w:val="000000"/>
                <w:sz w:val="27"/>
                <w:szCs w:val="27"/>
              </w:rPr>
            </w:pPr>
            <w:r>
              <w:rPr>
                <w:color w:val="000000"/>
                <w:sz w:val="27"/>
                <w:szCs w:val="27"/>
              </w:rPr>
              <w:t>Nombramiento al C. Juan C. Doria como Gobernador Provisional,  enero-1869,  Fondo Atotonilco, Serie Bandos y Decretos</w:t>
            </w:r>
          </w:p>
        </w:tc>
      </w:tr>
      <w:tr w:rsidR="004B08B7" w:rsidTr="004B0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4B08B7" w:rsidRPr="004B08B7" w:rsidRDefault="004B08B7">
            <w:pPr>
              <w:rPr>
                <w:color w:val="000000"/>
                <w:sz w:val="24"/>
                <w:szCs w:val="24"/>
              </w:rPr>
            </w:pPr>
            <w:r w:rsidRPr="004B08B7">
              <w:rPr>
                <w:color w:val="000000"/>
                <w:sz w:val="24"/>
                <w:szCs w:val="24"/>
              </w:rPr>
              <w:t>Archivo No. 12</w:t>
            </w:r>
          </w:p>
        </w:tc>
        <w:tc>
          <w:tcPr>
            <w:tcW w:w="7371" w:type="dxa"/>
          </w:tcPr>
          <w:p w:rsidR="004B08B7" w:rsidRDefault="004B08B7">
            <w:pPr>
              <w:cnfStyle w:val="000000100000" w:firstRow="0" w:lastRow="0" w:firstColumn="0" w:lastColumn="0" w:oddVBand="0" w:evenVBand="0" w:oddHBand="1" w:evenHBand="0" w:firstRowFirstColumn="0" w:firstRowLastColumn="0" w:lastRowFirstColumn="0" w:lastRowLastColumn="0"/>
              <w:rPr>
                <w:color w:val="000000"/>
                <w:sz w:val="27"/>
                <w:szCs w:val="27"/>
              </w:rPr>
            </w:pPr>
            <w:r w:rsidRPr="004B08B7">
              <w:rPr>
                <w:color w:val="000000"/>
                <w:sz w:val="27"/>
                <w:szCs w:val="27"/>
              </w:rPr>
              <w:t>Es Gobernador Constitucional del Estado libre y soberano de Hidalgo el C. Antonino Tagle,  18-mayo-1869,  Fondo Atotonilco, Serie Bandos y Decretos</w:t>
            </w:r>
          </w:p>
        </w:tc>
      </w:tr>
      <w:tr w:rsidR="004B08B7" w:rsidTr="004B08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4B08B7" w:rsidRPr="004B08B7" w:rsidRDefault="004B08B7">
            <w:pPr>
              <w:rPr>
                <w:color w:val="000000"/>
                <w:sz w:val="24"/>
                <w:szCs w:val="24"/>
              </w:rPr>
            </w:pPr>
            <w:bookmarkStart w:id="0" w:name="_GoBack" w:colFirst="0" w:colLast="0"/>
            <w:r w:rsidRPr="004B08B7">
              <w:rPr>
                <w:color w:val="000000"/>
                <w:sz w:val="24"/>
                <w:szCs w:val="24"/>
              </w:rPr>
              <w:t>Archivo No. 13</w:t>
            </w:r>
          </w:p>
        </w:tc>
        <w:tc>
          <w:tcPr>
            <w:tcW w:w="7371" w:type="dxa"/>
          </w:tcPr>
          <w:p w:rsidR="004B08B7" w:rsidRDefault="004B08B7">
            <w:pPr>
              <w:cnfStyle w:val="000000010000" w:firstRow="0" w:lastRow="0" w:firstColumn="0" w:lastColumn="0" w:oddVBand="0" w:evenVBand="0" w:oddHBand="0" w:evenHBand="1" w:firstRowFirstColumn="0" w:firstRowLastColumn="0" w:lastRowFirstColumn="0" w:lastRowLastColumn="0"/>
              <w:rPr>
                <w:color w:val="000000"/>
                <w:sz w:val="27"/>
                <w:szCs w:val="27"/>
              </w:rPr>
            </w:pPr>
            <w:r w:rsidRPr="004B08B7">
              <w:rPr>
                <w:color w:val="000000"/>
                <w:sz w:val="27"/>
                <w:szCs w:val="27"/>
              </w:rPr>
              <w:t>Declaran Presidente Constitucional al C. Porfirio Díaz,  07-mayo-1877,  Fondo Tula, Serie Bandos y Decretos</w:t>
            </w:r>
          </w:p>
        </w:tc>
      </w:tr>
      <w:tr w:rsidR="004B08B7" w:rsidTr="004B0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4B08B7" w:rsidRPr="004B08B7" w:rsidRDefault="004B08B7">
            <w:pPr>
              <w:rPr>
                <w:color w:val="000000"/>
                <w:sz w:val="24"/>
                <w:szCs w:val="24"/>
              </w:rPr>
            </w:pPr>
            <w:r w:rsidRPr="004B08B7">
              <w:rPr>
                <w:color w:val="000000"/>
                <w:sz w:val="24"/>
                <w:szCs w:val="24"/>
              </w:rPr>
              <w:t>Archivo No. 14</w:t>
            </w:r>
          </w:p>
        </w:tc>
        <w:tc>
          <w:tcPr>
            <w:tcW w:w="7371" w:type="dxa"/>
          </w:tcPr>
          <w:p w:rsidR="004B08B7" w:rsidRDefault="004B08B7">
            <w:pPr>
              <w:cnfStyle w:val="000000100000" w:firstRow="0" w:lastRow="0" w:firstColumn="0" w:lastColumn="0" w:oddVBand="0" w:evenVBand="0" w:oddHBand="1" w:evenHBand="0" w:firstRowFirstColumn="0" w:firstRowLastColumn="0" w:lastRowFirstColumn="0" w:lastRowLastColumn="0"/>
              <w:rPr>
                <w:color w:val="000000"/>
                <w:sz w:val="27"/>
                <w:szCs w:val="27"/>
              </w:rPr>
            </w:pPr>
            <w:r w:rsidRPr="004B08B7">
              <w:rPr>
                <w:color w:val="000000"/>
                <w:sz w:val="27"/>
                <w:szCs w:val="27"/>
              </w:rPr>
              <w:t xml:space="preserve">Renuncia Porfirio Díaz a la Presidencia de la República,  02-jun-1911,  Fondo </w:t>
            </w:r>
            <w:proofErr w:type="spellStart"/>
            <w:r w:rsidRPr="004B08B7">
              <w:rPr>
                <w:color w:val="000000"/>
                <w:sz w:val="27"/>
                <w:szCs w:val="27"/>
              </w:rPr>
              <w:t>Ixmiquilpan</w:t>
            </w:r>
            <w:proofErr w:type="spellEnd"/>
            <w:r w:rsidRPr="004B08B7">
              <w:rPr>
                <w:color w:val="000000"/>
                <w:sz w:val="27"/>
                <w:szCs w:val="27"/>
              </w:rPr>
              <w:t>, Serie Bandos y Decretos</w:t>
            </w:r>
          </w:p>
        </w:tc>
      </w:tr>
      <w:tr w:rsidR="004B08B7" w:rsidTr="004B08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4B08B7" w:rsidRPr="004B08B7" w:rsidRDefault="004B08B7">
            <w:pPr>
              <w:rPr>
                <w:color w:val="000000"/>
                <w:sz w:val="24"/>
                <w:szCs w:val="24"/>
              </w:rPr>
            </w:pPr>
            <w:r w:rsidRPr="004B08B7">
              <w:rPr>
                <w:color w:val="000000"/>
                <w:sz w:val="24"/>
                <w:szCs w:val="24"/>
              </w:rPr>
              <w:t>Archivo No. 15</w:t>
            </w:r>
          </w:p>
        </w:tc>
        <w:tc>
          <w:tcPr>
            <w:tcW w:w="7371" w:type="dxa"/>
          </w:tcPr>
          <w:p w:rsidR="004B08B7" w:rsidRDefault="004B08B7">
            <w:pPr>
              <w:cnfStyle w:val="000000010000" w:firstRow="0" w:lastRow="0" w:firstColumn="0" w:lastColumn="0" w:oddVBand="0" w:evenVBand="0" w:oddHBand="0" w:evenHBand="1" w:firstRowFirstColumn="0" w:firstRowLastColumn="0" w:lastRowFirstColumn="0" w:lastRowLastColumn="0"/>
              <w:rPr>
                <w:color w:val="000000"/>
                <w:sz w:val="27"/>
                <w:szCs w:val="27"/>
              </w:rPr>
            </w:pPr>
            <w:r w:rsidRPr="004B08B7">
              <w:rPr>
                <w:color w:val="000000"/>
                <w:sz w:val="27"/>
                <w:szCs w:val="27"/>
              </w:rPr>
              <w:t xml:space="preserve">Declaran hijo predilecto del Estado al General Felipe Ángeles,  24-nov-1941,  Fondo </w:t>
            </w:r>
            <w:proofErr w:type="spellStart"/>
            <w:r w:rsidRPr="004B08B7">
              <w:rPr>
                <w:color w:val="000000"/>
                <w:sz w:val="27"/>
                <w:szCs w:val="27"/>
              </w:rPr>
              <w:t>Ixmiquilpan</w:t>
            </w:r>
            <w:proofErr w:type="spellEnd"/>
            <w:r w:rsidRPr="004B08B7">
              <w:rPr>
                <w:color w:val="000000"/>
                <w:sz w:val="27"/>
                <w:szCs w:val="27"/>
              </w:rPr>
              <w:t>, Serie Bandos y Decretos</w:t>
            </w:r>
          </w:p>
        </w:tc>
      </w:tr>
      <w:bookmarkEnd w:id="0"/>
    </w:tbl>
    <w:p w:rsidR="002018A8" w:rsidRDefault="002018A8"/>
    <w:sectPr w:rsidR="002018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8A8"/>
    <w:rsid w:val="002018A8"/>
    <w:rsid w:val="004B08B7"/>
    <w:rsid w:val="00735458"/>
    <w:rsid w:val="00B65960"/>
    <w:rsid w:val="00F123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01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nfasis2">
    <w:name w:val="Light Grid Accent 2"/>
    <w:basedOn w:val="Tablanormal"/>
    <w:uiPriority w:val="62"/>
    <w:rsid w:val="004B08B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01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nfasis2">
    <w:name w:val="Light Grid Accent 2"/>
    <w:basedOn w:val="Tablanormal"/>
    <w:uiPriority w:val="62"/>
    <w:rsid w:val="004B08B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431</Words>
  <Characters>2372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Brianda</dc:creator>
  <cp:lastModifiedBy>Brianda</cp:lastModifiedBy>
  <cp:revision>2</cp:revision>
  <dcterms:created xsi:type="dcterms:W3CDTF">2013-01-12T19:05:00Z</dcterms:created>
  <dcterms:modified xsi:type="dcterms:W3CDTF">2013-01-12T19:25:00Z</dcterms:modified>
</cp:coreProperties>
</file>